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56E" w:rsidRPr="00BC156E" w:rsidRDefault="00BC156E" w:rsidP="00E95360">
      <w:pPr>
        <w:suppressAutoHyphens/>
        <w:spacing w:after="200" w:line="240" w:lineRule="auto"/>
        <w:ind w:right="6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BC15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8825" cy="846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46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56E" w:rsidRPr="00BC156E" w:rsidRDefault="00BC156E" w:rsidP="00E95360">
      <w:pPr>
        <w:suppressAutoHyphens/>
        <w:spacing w:after="200" w:line="280" w:lineRule="exact"/>
        <w:ind w:left="567" w:right="6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C15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Новгородская область</w:t>
      </w:r>
      <w:r w:rsidR="00E953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</w:t>
      </w:r>
      <w:r w:rsidR="00E95360" w:rsidRPr="00E9536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</w:t>
      </w:r>
      <w:r w:rsidRPr="00BC15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ИНИСТРАЦИЯ К</w:t>
      </w:r>
      <w:r w:rsidR="00E95360" w:rsidRPr="00E9536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УЛОТИНСКОГО ГОРОДСКОГО ПОСЕЛЕНИЯ                                                                                                      </w:t>
      </w:r>
      <w:proofErr w:type="spellStart"/>
      <w:r w:rsidR="00E953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Pr="00BC15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куловского</w:t>
      </w:r>
      <w:proofErr w:type="spellEnd"/>
      <w:r w:rsidRPr="00BC15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</w:t>
      </w:r>
    </w:p>
    <w:p w:rsidR="00BC156E" w:rsidRPr="00BC156E" w:rsidRDefault="00BC156E" w:rsidP="00E95360">
      <w:pPr>
        <w:spacing w:after="0" w:line="240" w:lineRule="exact"/>
        <w:ind w:left="567" w:right="62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C156E" w:rsidRPr="00BC156E" w:rsidRDefault="00BC156E" w:rsidP="00E95360">
      <w:pPr>
        <w:spacing w:after="0" w:line="240" w:lineRule="exact"/>
        <w:ind w:left="567" w:right="62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C15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BC156E" w:rsidRPr="00BC156E" w:rsidRDefault="00BC156E" w:rsidP="00E95360">
      <w:pPr>
        <w:spacing w:after="0" w:line="240" w:lineRule="exact"/>
        <w:ind w:left="567" w:right="62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C156E" w:rsidRPr="00BC156E" w:rsidRDefault="00BC156E" w:rsidP="00E95360">
      <w:pPr>
        <w:spacing w:after="0" w:line="240" w:lineRule="exact"/>
        <w:ind w:left="567" w:righ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56E">
        <w:rPr>
          <w:rFonts w:ascii="Times New Roman" w:eastAsia="Times New Roman" w:hAnsi="Times New Roman" w:cs="Times New Roman"/>
          <w:sz w:val="28"/>
          <w:szCs w:val="28"/>
          <w:lang w:eastAsia="ar-SA"/>
        </w:rPr>
        <w:t>19.03.2021 № 45</w:t>
      </w:r>
    </w:p>
    <w:p w:rsidR="00BC156E" w:rsidRPr="00BC156E" w:rsidRDefault="00BC156E" w:rsidP="00E95360">
      <w:pPr>
        <w:spacing w:after="0" w:line="240" w:lineRule="exact"/>
        <w:ind w:left="567" w:right="62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BC156E">
        <w:rPr>
          <w:rFonts w:ascii="Times New Roman" w:eastAsia="Times New Roman" w:hAnsi="Times New Roman" w:cs="Times New Roman"/>
          <w:sz w:val="28"/>
          <w:szCs w:val="28"/>
          <w:lang w:eastAsia="ar-SA"/>
        </w:rPr>
        <w:t>р.п.Кулотино</w:t>
      </w:r>
      <w:proofErr w:type="spellEnd"/>
    </w:p>
    <w:p w:rsidR="00BC156E" w:rsidRPr="00BC156E" w:rsidRDefault="00BC156E" w:rsidP="00E95360">
      <w:pPr>
        <w:spacing w:after="0" w:line="240" w:lineRule="exact"/>
        <w:ind w:left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before="108" w:after="108" w:line="240" w:lineRule="auto"/>
        <w:ind w:left="851" w:right="-227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«Об утверждении муниципальной программы «Поддержка малого и среднего 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городском поселении на 2021-2025 годы»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76" w:lineRule="auto"/>
        <w:ind w:left="851" w:right="-227" w:firstLine="55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целях реализации государственной политики, направленной на поддержку и развитие малого и среднего предпринимательства на территории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городского поселения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Окуловского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района, в соответствии с Бюджетным кодексом Российской Федерации, с </w:t>
      </w:r>
      <w:hyperlink r:id="rId8" w:history="1">
        <w:r w:rsidRPr="00BC156E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9" w:history="1">
        <w:r w:rsidRPr="00BC156E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24.07.2007 № 209-ФЗ "О развитии малого и среднего предпринимательства в Российской Федерации", Администрация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городского поселения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ПОСТАНОВЛЯЕТ: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76" w:lineRule="auto"/>
        <w:ind w:left="851" w:right="-227" w:firstLine="55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 Утвердить муниципальную программу «Поддержка малого и среднего 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городском поселении на 2021 - 2025 годы».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76" w:lineRule="auto"/>
        <w:ind w:left="851" w:right="-227" w:firstLine="55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2. Опубликовать постановление в бюллетене «Официальный вестник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городского поселения в информационно – телекоммуникационной сети Интернет.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Глава 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городского поселения                         Л.Н. Федоров</w:t>
      </w:r>
    </w:p>
    <w:p w:rsidR="00E95360" w:rsidRDefault="00E95360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E95360" w:rsidRDefault="00E95360" w:rsidP="00E95360">
      <w:pPr>
        <w:widowControl w:val="0"/>
        <w:autoSpaceDE w:val="0"/>
        <w:autoSpaceDN w:val="0"/>
        <w:adjustRightInd w:val="0"/>
        <w:spacing w:after="0" w:line="240" w:lineRule="auto"/>
        <w:ind w:left="851" w:right="-227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E95360" w:rsidRDefault="00E95360" w:rsidP="00E95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95360" w:rsidRDefault="00E95360" w:rsidP="00E95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66814" w:rsidRDefault="00866814" w:rsidP="00E95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УТВЕРЖДЕН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постановлением Администрации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от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«19» марта 2021 г. № 45</w:t>
      </w:r>
    </w:p>
    <w:p w:rsidR="00BC156E" w:rsidRPr="00BC156E" w:rsidRDefault="00BC156E" w:rsidP="00E95360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2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ПАСПОРТ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муниципальной программы "Поддержка малого и среднего 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городском поселении на 2021-2025 годы"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 Ответственный исполнитель муниципальной Программы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 Администрация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 Соисполнители муниципальной программы: Администрация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Окуловского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 (по согласованию)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 Задачи и целевые показатели муниципальной программы: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40"/>
        <w:gridCol w:w="3920"/>
        <w:gridCol w:w="6"/>
        <w:gridCol w:w="12"/>
        <w:gridCol w:w="846"/>
        <w:gridCol w:w="840"/>
        <w:gridCol w:w="841"/>
        <w:gridCol w:w="873"/>
        <w:gridCol w:w="11"/>
        <w:gridCol w:w="864"/>
        <w:gridCol w:w="20"/>
      </w:tblGrid>
      <w:tr w:rsidR="00BC156E" w:rsidRPr="00BC156E" w:rsidTr="00D84598">
        <w:tc>
          <w:tcPr>
            <w:tcW w:w="83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Задачи программы, наименование и единица измерения целевого показателя</w:t>
            </w:r>
          </w:p>
        </w:tc>
        <w:tc>
          <w:tcPr>
            <w:tcW w:w="4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целевого показателя по годам</w:t>
            </w:r>
          </w:p>
        </w:tc>
      </w:tr>
      <w:tr w:rsidR="00BC156E" w:rsidRPr="00BC156E" w:rsidTr="00D84598">
        <w:tc>
          <w:tcPr>
            <w:tcW w:w="83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</w:tr>
      <w:tr w:rsidR="00BC156E" w:rsidRPr="00BC156E" w:rsidTr="00D84598"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BC156E" w:rsidRPr="00BC156E" w:rsidTr="00D84598">
        <w:tc>
          <w:tcPr>
            <w:tcW w:w="907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Цель:Совершенствование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 поселения.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1: Нормативное правовое, информационное и организационное обеспечение развития малого и среднего предпринимательства (%)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2: Консультационная поддержка субъектов малого и среднего предпринимательства (%)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905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  поселения.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 (шт.)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905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 Повышение социальной эффективности деятельности субъектов малого и среднего предпринимательства путем создания новых рабочих мест.</w:t>
            </w:r>
          </w:p>
        </w:tc>
      </w:tr>
      <w:tr w:rsidR="00BC156E" w:rsidRPr="00BC156E" w:rsidTr="00D84598">
        <w:trPr>
          <w:gridAfter w:val="1"/>
          <w:wAfter w:w="20" w:type="dxa"/>
        </w:trPr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 (%)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</w:tbl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 Сроки реализации муниципальной программы: 2021-2025 годы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 Объемы и источники финансирования программы в целом и по годам реализации (тыс. руб.):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1499"/>
        <w:gridCol w:w="2040"/>
        <w:gridCol w:w="1770"/>
        <w:gridCol w:w="1364"/>
        <w:gridCol w:w="1401"/>
      </w:tblGrid>
      <w:tr w:rsidR="00BC156E" w:rsidRPr="00BC156E" w:rsidTr="00D84598">
        <w:tc>
          <w:tcPr>
            <w:tcW w:w="99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BC156E" w:rsidRPr="00BC156E" w:rsidTr="00D84598">
        <w:tc>
          <w:tcPr>
            <w:tcW w:w="998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всего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</w:tbl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Ожидаемые конечные результаты реализации программы: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Повышение активности субъектов малого и среднего предпринимательства в производственной и социальной сферах, развитие конкуренции;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Увеличение доли качественных товаров и услуг местного производства на потребительском рынке;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Пополнение бюджетов различных уровней в результате расширения налогооблагаемой базы;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Увеличение числа рабочих мест.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Улучшение системы поддержки субъектов малого и среднего предпринимательства поселения для их устойчивого функционирования.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Содействие развитию различных направлений деятельности субъектов малого и среднего предпринимательства.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Увеличение объема производимых субъектами малого и среднего предпринимательства конкурентоспособных товаров (работ, услуг).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Увеличение количества субъектов малого и среднего предпринимательства на территории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  поселения.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Характеристика малого и среднего 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городском поселении.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Малые и средние предприятия имеют важное социально-экономическое значение. Они обеспечивают социальную стабильность, быстро адаптируются к меняющимся требованиям рынка, вносят существенный вклад в развитие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поселения. Развитие малого и среднего бизнеса во многом обусловлено потребительским спросом населения и его покупательной способностью. Вместе с тем субъекты малого и среднего предпринимательства характеризуются меньшей устойчивостью и конкурентоспособностью, чем крупные предприятия, а, значит, нуждаются в содействии со стороны Администрации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Развитие малого и среднего предпринимательства за последние годы приобретает все большее социальное и экономическое значение, способствуя повышению благосостояния населения, созданию новых рабочих мест, увеличению доходной части бюджетов различного уровня. Значимость малого предпринимательства обусловлена его специфическими свойствами, ключевыми из которых являются оперативность и мобильность, способность гибко реагировать на изменения конъюнктуры рынка.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Вместе с тем, сектору малого предпринимательства свойственны относительно низкая доходность, сложности с внедрением новых технологий, ограниченность собственных ресурсов и повышенный риск в конкурентной борьбе. 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Основным направлением деятельности органов местного самоуправления в отношении малого и среднего предпринимательства является создание для них благоприятных условий развития, обеспечение условий для более полного раскрытия потенциала предпринимательства и повышение уровня конкурентоспособности субъектов малого и среднего предпринимательства.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Программа «Поддержка малого и среднего 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городском поселении на 2021-2025 годы» разработана в целях реализации Федерального закона от 24 июля 2007 г. N 209-ФЗ "О развитии малого и среднего предпринимательства в Российской Федерации".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Выполнение мероприятий настоящей Программы позволит усовершенствовать условия экономической среды, стимулирующие развитие и устойчивую деятельность субъектов малого и среднего предпринимательства на территории Угловского городского поселения; увеличить количество субъектов малого и среднего предпринимательства на территории Угловского городского поселения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Реализация муниципальной программы зависит от ряда рисков, которые могут в значительной степени оказать влияние на значение показателей ее результативности и в целом на достижение результатов муниципальной программы. К ним следует отнести макроэкономические, финансовые, правовые и управленческие риски.  Указанные факторы могут негативно сказаться на деятельности предприятий и хозяйственных обществ, повлечь невыполнение планов (программ) финансово-хозяйственной деятельности, снижение рентабельности, невозможность осуществления прибыльной деятельности и привести к несостоятельности (банкротству).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Риск финансового обеспечения связан с недофинансированием основных мероприятий муниципальной программы в связи с потенциально возможным дефицитом бюджета поселения. Указанный фактор не имеет приоритетного значения, но вместе с тем может отразиться на реализации ряда мероприятий муниципальной программы, в частности, на организации предпродажной подготовки объектов.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правовым рискам реализации муниципальной программы можно отнести: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риски, связанные с изменениями законодательства (на федеральном и областном уровне);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риски, связанные с судебными спорами.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Регулирование данной группы рисков осуществляется посредством активной нормотворческой деятельности на районном уровне - проявлении законодательной инициативы и участии в разработке областного законодательства, а также посредством обеспечения защиты имущественных и иных законных прав муниципального района в судебном порядке.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2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Управленческие риски связаны с изменением политической обстановки, стратегических и тактических задач в работе по управлению муниципальным имуществом, перераспределением полномочий между публично-правовыми образованиями, принятием управленческих решений, влияющих на реализацию муниципальной программы.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Механизм управления реализацией муниципальной программы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Руководителем Программы является Администрация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ходе реализации муниципальной программы администрация выполняет следующие задачи: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экономический анализ эффективности программных проектов и мероприятий Программы;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подготовка предложений по составлению плана текущих расходов на очередной период;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корректировка плана реализации Программы по источникам и объемам финансирования. Контроль за реализацией Программы осуществляется Администрацией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Кулотинского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городского поселения.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sectPr w:rsidR="00BC156E" w:rsidRPr="00BC156E" w:rsidSect="0059688B">
          <w:headerReference w:type="default" r:id="rId10"/>
          <w:footerReference w:type="default" r:id="rId11"/>
          <w:pgSz w:w="11900" w:h="16800"/>
          <w:pgMar w:top="567" w:right="800" w:bottom="1440" w:left="800" w:header="720" w:footer="720" w:gutter="0"/>
          <w:cols w:space="720"/>
          <w:noEndnote/>
          <w:docGrid w:linePitch="326"/>
        </w:sect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Приложение № 1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 программе «Поддержка малого и среднего 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предпринимательства в </w:t>
      </w:r>
      <w:proofErr w:type="spellStart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Кулотинском</w:t>
      </w:r>
      <w:proofErr w:type="spellEnd"/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городском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C15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поселении на 2021 - 2025 годы</w:t>
      </w:r>
      <w:r w:rsidRPr="00BC156E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»</w:t>
      </w: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BC156E" w:rsidRPr="00BC156E" w:rsidRDefault="00BC156E" w:rsidP="00BC1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C156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Мероприятия по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28"/>
        <w:gridCol w:w="2577"/>
        <w:gridCol w:w="60"/>
        <w:gridCol w:w="1456"/>
        <w:gridCol w:w="1732"/>
        <w:gridCol w:w="1375"/>
        <w:gridCol w:w="1723"/>
        <w:gridCol w:w="831"/>
        <w:gridCol w:w="1025"/>
        <w:gridCol w:w="12"/>
        <w:gridCol w:w="916"/>
        <w:gridCol w:w="182"/>
        <w:gridCol w:w="493"/>
        <w:gridCol w:w="119"/>
        <w:gridCol w:w="358"/>
        <w:gridCol w:w="436"/>
        <w:gridCol w:w="390"/>
        <w:gridCol w:w="221"/>
        <w:gridCol w:w="676"/>
        <w:gridCol w:w="26"/>
        <w:gridCol w:w="14"/>
      </w:tblGrid>
      <w:tr w:rsidR="00BC156E" w:rsidRPr="00BC156E" w:rsidTr="00D84598">
        <w:trPr>
          <w:gridAfter w:val="2"/>
          <w:wAfter w:w="40" w:type="dxa"/>
        </w:trPr>
        <w:tc>
          <w:tcPr>
            <w:tcW w:w="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</w:t>
            </w:r>
          </w:p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</w:t>
            </w:r>
          </w:p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6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Объем финансирования по годам (тыс. руб.)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Цель: Совершенствование условий и формирование благоприятной экономической среды, стимулирующей развитие и устойчивую деятельность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городского  поселения.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Задача 1. Нормативное правовое, информационное и организационное обеспечение развития малого и среднего предпринимательства</w:t>
            </w:r>
          </w:p>
        </w:tc>
      </w:tr>
      <w:tr w:rsidR="00BC156E" w:rsidRPr="00BC156E" w:rsidTr="00D84598"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Разработка и утверждение нормативных правовых актов в сфере малого и среднего предпринимательства в соответствии с действующим законодательством РФ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 поселения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Взаимодействие с организациями, осуществляющими поддержку малого и среднего предпринимательства в районе и области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 поселения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rPr>
          <w:gridAfter w:val="1"/>
          <w:wAfter w:w="14" w:type="dxa"/>
        </w:trPr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Содействие в привлечение субъектов малого и среднего 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предпринимательства поселения к участию в выставках и ярмарках в целях расширения рынка сбыта товаров, работ и услуг, привлечения инвестиций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 по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Задача 2. Консультационная поддержка субъектов малого и среднего предпринимательства.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 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проведение семинаров для субъектов малого и среднего предпринимательства поселения по вопросам развития и поддержки предпринимательства, организации и ведения деятельности, изменения действующего законодательства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Цель: Обеспечение конкурентоспособности субъектов малого и среднего предпринимательства на территории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городского   поселения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Задача 1. Имущественная поддержка субъектов малого и среднего предпринимательства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Содействие субъектам малого и среднего предпринимательства в обеспечении свободными нежилыми помещениями, а также в выделении земельных участков, отвечающих современным функциональным, технологическим, санитарно-эпидемиологическим, экологическим требованиям.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 поселения, 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Окуловского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района (по согласованию)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Цель: Повышение социальной эффективности деятельности субъектов малого и среднего предпринимательства путем создания новых рабочих мест</w:t>
            </w: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149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Задача 1. 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BC156E" w:rsidRPr="00BC156E" w:rsidTr="00D84598">
        <w:trPr>
          <w:gridAfter w:val="2"/>
          <w:wAfter w:w="40" w:type="dxa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Содействие координационным и совещательным органам в области развития малого и среднего предпринимательства в осуществлении их деятельности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2021-2025 годы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городского  поселения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6E" w:rsidRPr="00BC156E" w:rsidRDefault="00BC156E" w:rsidP="00BC1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C156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</w:tbl>
    <w:p w:rsidR="00BC156E" w:rsidRPr="00BC156E" w:rsidRDefault="00BC156E" w:rsidP="00BC15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367A84" w:rsidRDefault="001D6C79"/>
    <w:sectPr w:rsidR="00367A84" w:rsidSect="00EE31E1">
      <w:pgSz w:w="16800" w:h="11900" w:orient="landscape"/>
      <w:pgMar w:top="799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C79" w:rsidRDefault="001D6C79">
      <w:pPr>
        <w:spacing w:after="0" w:line="240" w:lineRule="auto"/>
      </w:pPr>
      <w:r>
        <w:separator/>
      </w:r>
    </w:p>
  </w:endnote>
  <w:endnote w:type="continuationSeparator" w:id="0">
    <w:p w:rsidR="001D6C79" w:rsidRDefault="001D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1D6C7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C79" w:rsidRDefault="001D6C79">
      <w:pPr>
        <w:spacing w:after="0" w:line="240" w:lineRule="auto"/>
      </w:pPr>
      <w:r>
        <w:separator/>
      </w:r>
    </w:p>
  </w:footnote>
  <w:footnote w:type="continuationSeparator" w:id="0">
    <w:p w:rsidR="001D6C79" w:rsidRDefault="001D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2B0" w:rsidRDefault="001D6C79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8349E"/>
    <w:multiLevelType w:val="hybridMultilevel"/>
    <w:tmpl w:val="3BB0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6E"/>
    <w:rsid w:val="001D6C79"/>
    <w:rsid w:val="00866814"/>
    <w:rsid w:val="00931970"/>
    <w:rsid w:val="00970F08"/>
    <w:rsid w:val="00BC156E"/>
    <w:rsid w:val="00C75C6C"/>
    <w:rsid w:val="00E9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201E-7F4F-4482-B676-048269E3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205485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^^</cp:lastModifiedBy>
  <cp:revision>2</cp:revision>
  <cp:lastPrinted>2021-03-19T12:21:00Z</cp:lastPrinted>
  <dcterms:created xsi:type="dcterms:W3CDTF">2024-03-27T09:07:00Z</dcterms:created>
  <dcterms:modified xsi:type="dcterms:W3CDTF">2024-03-27T09:07:00Z</dcterms:modified>
</cp:coreProperties>
</file>